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130CDC50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 w:rsidR="00D629C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9E3340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28548A">
        <w:rPr>
          <w:b/>
          <w:noProof/>
          <w:sz w:val="28"/>
        </w:rPr>
        <w:t>4846</w:t>
      </w:r>
    </w:p>
    <w:p w14:paraId="2DA62C86" w14:textId="30274258" w:rsidR="004D238B" w:rsidRPr="001C5A9C" w:rsidRDefault="00D629CC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Sanya, China</w:t>
      </w:r>
      <w:r w:rsidR="00D72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</w:t>
      </w:r>
      <w:r w:rsidR="00D72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D727D2">
        <w:rPr>
          <w:b/>
          <w:noProof/>
          <w:sz w:val="24"/>
        </w:rPr>
        <w:t>6 – 2</w:t>
      </w:r>
      <w:r>
        <w:rPr>
          <w:b/>
          <w:noProof/>
          <w:sz w:val="24"/>
        </w:rPr>
        <w:t>0</w:t>
      </w:r>
      <w:r w:rsidR="00D727D2">
        <w:rPr>
          <w:b/>
          <w:noProof/>
          <w:sz w:val="24"/>
        </w:rPr>
        <w:t>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1BA734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2B58C5">
        <w:rPr>
          <w:rFonts w:ascii="Arial" w:hAnsi="Arial"/>
          <w:sz w:val="24"/>
          <w:lang w:val="en-US"/>
        </w:rPr>
        <w:t>9.</w:t>
      </w:r>
      <w:r w:rsidR="00522106">
        <w:rPr>
          <w:rFonts w:ascii="Arial" w:hAnsi="Arial"/>
          <w:sz w:val="24"/>
          <w:lang w:val="en-US"/>
        </w:rPr>
        <w:t>15.3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330BC498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79726E">
        <w:rPr>
          <w:rFonts w:ascii="Arial" w:hAnsi="Arial"/>
          <w:sz w:val="22"/>
          <w:lang w:val="en-US"/>
        </w:rPr>
        <w:t xml:space="preserve">On </w:t>
      </w:r>
      <w:r w:rsidR="0079726E">
        <w:rPr>
          <w:rFonts w:ascii="Arial" w:hAnsi="Arial"/>
          <w:sz w:val="24"/>
          <w:lang w:val="en-US"/>
        </w:rPr>
        <w:t>r</w:t>
      </w:r>
      <w:r w:rsidR="0079726E" w:rsidRPr="0079726E">
        <w:rPr>
          <w:rFonts w:ascii="Arial" w:hAnsi="Arial"/>
          <w:sz w:val="24"/>
          <w:lang w:val="en-US"/>
        </w:rPr>
        <w:t>epetition enhancements for UL SPS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09C84A6F" w14:textId="59C215A2" w:rsidR="002B58C5" w:rsidRDefault="001A2483" w:rsidP="00ED4A2B">
      <w:pPr>
        <w:jc w:val="both"/>
      </w:pPr>
      <w:r>
        <w:t>Some</w:t>
      </w:r>
      <w:r w:rsidR="00522106">
        <w:t xml:space="preserve"> of the objectives of the work item was </w:t>
      </w:r>
      <w:r w:rsidR="00954097">
        <w:t>previously</w:t>
      </w:r>
      <w:r w:rsidR="00522106">
        <w:t xml:space="preserve"> listed in RP-172845</w:t>
      </w:r>
      <w:r w:rsidR="004C65DA">
        <w:t xml:space="preserve"> [1]</w:t>
      </w:r>
      <w:r w:rsidR="00522106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483" w14:paraId="09CA67C6" w14:textId="77777777" w:rsidTr="001A2483">
        <w:tc>
          <w:tcPr>
            <w:tcW w:w="9350" w:type="dxa"/>
          </w:tcPr>
          <w:p w14:paraId="386EC854" w14:textId="77777777" w:rsidR="00571EFE" w:rsidRDefault="00571EFE" w:rsidP="00571EFE">
            <w:pPr>
              <w:numPr>
                <w:ilvl w:val="0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Identify solutions to improve communication reliability under different latency constraints for connected mode UEs having a valid timing advance setting, considering that differences in selected high level techniques between NR and LTE should be justified.</w:t>
            </w:r>
          </w:p>
          <w:p w14:paraId="0D08016E" w14:textId="77777777" w:rsid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Consider improvements to fulfil the targets in the following areas</w:t>
            </w:r>
          </w:p>
          <w:p w14:paraId="072B944F" w14:textId="77777777" w:rsidR="00571EFE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On the physical layer [RAN1, RAN2, RAN4]</w:t>
            </w:r>
          </w:p>
          <w:p w14:paraId="2DE548C8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Control channels</w:t>
            </w:r>
          </w:p>
          <w:p w14:paraId="5025EF55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Data channels</w:t>
            </w:r>
          </w:p>
          <w:p w14:paraId="5A5B5F14" w14:textId="77777777" w:rsidR="00571EFE" w:rsidRP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  <w:highlight w:val="yellow"/>
              </w:rPr>
            </w:pPr>
            <w:r w:rsidRPr="00571EFE">
              <w:rPr>
                <w:bCs/>
                <w:highlight w:val="yellow"/>
              </w:rPr>
              <w:t>Scheduling procedure</w:t>
            </w:r>
          </w:p>
          <w:p w14:paraId="7E5B5BE0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t>CSI measurements</w:t>
            </w:r>
          </w:p>
          <w:p w14:paraId="11E0A9DF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  <w:lang w:val="en-US"/>
              </w:rPr>
              <w:t>Efficient resource sharing with legacy or non-URLLC UEs</w:t>
            </w:r>
          </w:p>
          <w:p w14:paraId="72E18F79" w14:textId="77777777" w:rsidR="00571EFE" w:rsidRPr="006035E3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</w:rPr>
              <w:t>On higher layers [RAN2]</w:t>
            </w:r>
          </w:p>
          <w:p w14:paraId="524A0F64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lang w:val="en-US"/>
              </w:rPr>
            </w:pPr>
            <w:r w:rsidRPr="006035E3">
              <w:rPr>
                <w:bCs/>
              </w:rPr>
              <w:t>Data duplication</w:t>
            </w:r>
            <w:r w:rsidRPr="00744CDA">
              <w:rPr>
                <w:bCs/>
              </w:rPr>
              <w:t xml:space="preserve">. </w:t>
            </w:r>
            <w:r w:rsidRPr="00744CDA">
              <w:rPr>
                <w:lang w:val="en-US"/>
              </w:rPr>
              <w:t>Solution will be based on PDCP duplication discussed in NR WI for LTE-NR Dual Connectivity.</w:t>
            </w:r>
          </w:p>
          <w:p w14:paraId="7E3D41AC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8B6740">
              <w:rPr>
                <w:bCs/>
              </w:rPr>
              <w:t>Support methods to provide a sufficiently granular time reference value to a UE from an eNB.</w:t>
            </w:r>
          </w:p>
          <w:p w14:paraId="3B175952" w14:textId="55B86C6F" w:rsidR="001A2483" w:rsidRP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The mechanism should be applicable on top of LTE 1 ms TTI as well as shortened TTI</w:t>
            </w:r>
          </w:p>
        </w:tc>
      </w:tr>
    </w:tbl>
    <w:p w14:paraId="6C964059" w14:textId="7BA11BA0" w:rsidR="00522106" w:rsidRDefault="00522106" w:rsidP="00ED4A2B">
      <w:pPr>
        <w:jc w:val="both"/>
      </w:pPr>
    </w:p>
    <w:p w14:paraId="18CA1307" w14:textId="77777777" w:rsidR="00D650D9" w:rsidRDefault="00D650D9" w:rsidP="00D650D9">
      <w:pPr>
        <w:jc w:val="both"/>
      </w:pPr>
      <w:r>
        <w:t>RAN2 discussed on to the highlighted aspect in RAN2#101 and captured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50D9" w14:paraId="505598CB" w14:textId="77777777" w:rsidTr="00CD4D77">
        <w:tc>
          <w:tcPr>
            <w:tcW w:w="9350" w:type="dxa"/>
          </w:tcPr>
          <w:p w14:paraId="1B48BBB4" w14:textId="77777777" w:rsidR="00D650D9" w:rsidRDefault="00D650D9" w:rsidP="00CD4D77">
            <w:pPr>
              <w:spacing w:after="0" w:line="276" w:lineRule="auto"/>
              <w:jc w:val="both"/>
            </w:pPr>
            <w:r w:rsidRPr="00571EFE">
              <w:t>1</w:t>
            </w:r>
            <w:r w:rsidRPr="00571EFE">
              <w:tab/>
              <w:t>A variable number of consecutive repetitions in time for SPS UL should be supported and is to be controlled by the eNB through RRC signalling.</w:t>
            </w:r>
          </w:p>
        </w:tc>
      </w:tr>
    </w:tbl>
    <w:p w14:paraId="7ED38A9E" w14:textId="77777777" w:rsidR="00D650D9" w:rsidRDefault="00D650D9" w:rsidP="00D650D9">
      <w:pPr>
        <w:jc w:val="both"/>
      </w:pPr>
    </w:p>
    <w:p w14:paraId="61D910FA" w14:textId="20927CA6" w:rsidR="00571EFE" w:rsidRDefault="00D650D9" w:rsidP="00ED4A2B">
      <w:pPr>
        <w:jc w:val="both"/>
      </w:pPr>
      <w:r>
        <w:t>However, i</w:t>
      </w:r>
      <w:r w:rsidR="00571EFE">
        <w:t>n RAN#79, following prioritization was endorsed in RP-180586</w:t>
      </w:r>
      <w:r w:rsidR="004C65DA">
        <w:t xml:space="preserve"> [2]</w:t>
      </w:r>
      <w:bookmarkStart w:id="2" w:name="_GoBack"/>
      <w:bookmarkEnd w:id="2"/>
      <w:r w:rsidR="00571EF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1EFE" w14:paraId="01FEB4B2" w14:textId="77777777" w:rsidTr="00571EFE">
        <w:tc>
          <w:tcPr>
            <w:tcW w:w="9350" w:type="dxa"/>
          </w:tcPr>
          <w:p w14:paraId="14BB7EF4" w14:textId="77777777" w:rsidR="00DC4E02" w:rsidRPr="00571EFE" w:rsidRDefault="00574615" w:rsidP="00571EFE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To support enhanced reliability focusing on 1ms latency bound in Rel-15, only the following are to be specified by June:</w:t>
            </w:r>
          </w:p>
          <w:p w14:paraId="780203F8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PCFICH reliability: Semi-static configuration of PCFICH duration to avoid PCFICH reliability impacting the overall DL reliability (RAN2 led)</w:t>
            </w:r>
          </w:p>
          <w:p w14:paraId="005F3D2E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Blind/HARQ-less repetition for scheduled DL-SCH operation (RAN1 led)</w:t>
            </w:r>
          </w:p>
          <w:p w14:paraId="60BAB964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Finalise details of RAN1 agreement to support blind/HARQ-less PDSCH repetition.</w:t>
            </w:r>
          </w:p>
          <w:p w14:paraId="76672D8F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Using legacy (S/E)PDCCH, (S)PUCCH formats (if applicable); any discussion of potential DCI modifications is limited to support of blind/HARQ-less repetition</w:t>
            </w:r>
          </w:p>
          <w:p w14:paraId="6F4BB551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 xml:space="preserve">All four variants (as identified in RAN1#92) are valid for further discussion. </w:t>
            </w:r>
          </w:p>
          <w:p w14:paraId="4677D3B2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highlight w:val="yellow"/>
                <w:lang w:val="en-US"/>
              </w:rPr>
            </w:pPr>
            <w:r w:rsidRPr="00571EFE">
              <w:rPr>
                <w:highlight w:val="yellow"/>
                <w:lang w:val="en-US"/>
              </w:rPr>
              <w:lastRenderedPageBreak/>
              <w:t>Second priority (best effort only): Repetition enhancements for UL SPS operation (RAN1 led)</w:t>
            </w:r>
          </w:p>
          <w:p w14:paraId="7E012376" w14:textId="77777777" w:rsidR="00DC4E02" w:rsidRPr="00571EFE" w:rsidRDefault="00574615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Finalise details of RAN1 &amp; RAN2 agreements to support UL SPS repetition configuration (both sTTI and TTI)</w:t>
            </w:r>
          </w:p>
          <w:p w14:paraId="0CBA50DE" w14:textId="77777777" w:rsidR="00DC4E02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PDCP data duplication (RAN2)</w:t>
            </w:r>
          </w:p>
          <w:p w14:paraId="63605737" w14:textId="22DD7D55" w:rsidR="00571EFE" w:rsidRPr="00571EFE" w:rsidRDefault="00574615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For the solutions above, introduce any necessary UE and base station core requirements [RAN4]</w:t>
            </w:r>
          </w:p>
        </w:tc>
      </w:tr>
    </w:tbl>
    <w:p w14:paraId="4BB7DE3B" w14:textId="77777777" w:rsidR="00571EFE" w:rsidRDefault="00571EFE" w:rsidP="00ED4A2B">
      <w:pPr>
        <w:jc w:val="both"/>
      </w:pPr>
    </w:p>
    <w:p w14:paraId="78A92F53" w14:textId="18341544" w:rsidR="00163924" w:rsidRDefault="005B5005" w:rsidP="00ED4A2B">
      <w:pPr>
        <w:jc w:val="both"/>
      </w:pPr>
      <w:r>
        <w:t>I</w:t>
      </w:r>
      <w:r w:rsidR="002C731F">
        <w:t>n th</w:t>
      </w:r>
      <w:r w:rsidR="00391F2F">
        <w:t xml:space="preserve">is contribution, we </w:t>
      </w:r>
      <w:r w:rsidR="002D4B52">
        <w:t>present our views on the above</w:t>
      </w:r>
      <w:r w:rsidR="00CE2001">
        <w:t>.</w:t>
      </w:r>
    </w:p>
    <w:p w14:paraId="3A00A0F1" w14:textId="315A21C9" w:rsidR="00CE2001" w:rsidRPr="00CE2001" w:rsidRDefault="00644354" w:rsidP="00CE2001">
      <w:pPr>
        <w:pStyle w:val="Heading1"/>
      </w:pPr>
      <w:r>
        <w:t>Discussion</w:t>
      </w:r>
    </w:p>
    <w:p w14:paraId="45B13E0D" w14:textId="01E34145" w:rsidR="00571EFE" w:rsidRDefault="00571EFE" w:rsidP="00D818B5">
      <w:pPr>
        <w:jc w:val="both"/>
      </w:pPr>
      <w:r>
        <w:t xml:space="preserve">Blind repetition based on UL SPS was proposed in </w:t>
      </w:r>
      <w:r w:rsidR="00D11465">
        <w:t xml:space="preserve">e.g. </w:t>
      </w:r>
      <w:r>
        <w:t>[</w:t>
      </w:r>
      <w:r w:rsidR="00D11465">
        <w:t>3</w:t>
      </w:r>
      <w:r>
        <w:t>]. The paper also indicated that further specification work is needed for this to be supported</w:t>
      </w:r>
      <w:r w:rsidR="00D11465">
        <w:t xml:space="preserve"> for SPS UL</w:t>
      </w:r>
      <w:r>
        <w:t>.</w:t>
      </w:r>
    </w:p>
    <w:p w14:paraId="5951B34E" w14:textId="3D64A23C" w:rsidR="00571EFE" w:rsidRDefault="00DE7F40" w:rsidP="00D818B5">
      <w:pPr>
        <w:jc w:val="both"/>
      </w:pPr>
      <w:r>
        <w:t xml:space="preserve">As indicated in section 1, this aspect of the WI is currently for second priority, and </w:t>
      </w:r>
      <w:r w:rsidR="00D11465">
        <w:t>whenever it is worked on</w:t>
      </w:r>
      <w:r>
        <w:t xml:space="preserve">, RAN1 </w:t>
      </w:r>
      <w:r w:rsidR="00D11465">
        <w:t xml:space="preserve">is </w:t>
      </w:r>
      <w:r>
        <w:t>to lead.</w:t>
      </w:r>
    </w:p>
    <w:p w14:paraId="373C076E" w14:textId="3498CD7D" w:rsidR="00DE7F40" w:rsidRDefault="00DE7F40" w:rsidP="00DE7F40">
      <w:pPr>
        <w:pStyle w:val="Observation"/>
      </w:pPr>
      <w:bookmarkStart w:id="3" w:name="_Toc510617667"/>
      <w:r>
        <w:t xml:space="preserve">RAN plenary concluded that </w:t>
      </w:r>
      <w:r w:rsidR="004C65DA">
        <w:t>r</w:t>
      </w:r>
      <w:r w:rsidRPr="00DE7F40">
        <w:t xml:space="preserve">epetition enhancements for UL SPS operation is not </w:t>
      </w:r>
      <w:r w:rsidR="00D11465">
        <w:t>a</w:t>
      </w:r>
      <w:r w:rsidRPr="00DE7F40">
        <w:t xml:space="preserve"> high priority. In addition, if any work is to be done, RAN1 should be the lead.</w:t>
      </w:r>
      <w:bookmarkEnd w:id="3"/>
      <w:r>
        <w:t xml:space="preserve"> </w:t>
      </w:r>
    </w:p>
    <w:p w14:paraId="3EA2EA89" w14:textId="3A38F53D" w:rsidR="00D818B5" w:rsidRDefault="00E244B7" w:rsidP="00D818B5">
      <w:pPr>
        <w:jc w:val="both"/>
      </w:pPr>
      <w:r>
        <w:t>Based on this, we propose that:</w:t>
      </w:r>
    </w:p>
    <w:p w14:paraId="36250345" w14:textId="2899BB2E" w:rsidR="00E244B7" w:rsidRDefault="00E244B7" w:rsidP="00E244B7">
      <w:pPr>
        <w:pStyle w:val="Proposal"/>
        <w:rPr>
          <w:noProof/>
          <w:lang w:eastAsia="zh-CN"/>
        </w:rPr>
      </w:pPr>
      <w:bookmarkStart w:id="4" w:name="_Toc510617670"/>
      <w:r>
        <w:rPr>
          <w:noProof/>
          <w:lang w:eastAsia="zh-CN"/>
        </w:rPr>
        <w:t>RAN2 will wait for RAN1 progress before discussing further on repetition enhancements for UL SPS operation.</w:t>
      </w:r>
      <w:bookmarkEnd w:id="4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00DBA14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164C82">
        <w:t>made the following</w:t>
      </w:r>
      <w:r w:rsidR="008C6CB6">
        <w:t xml:space="preserve"> observations and</w:t>
      </w:r>
      <w:r w:rsidR="00164C82">
        <w:t xml:space="preserve"> </w:t>
      </w:r>
      <w:r w:rsidR="00DC3BF4">
        <w:t>p</w:t>
      </w:r>
      <w:r w:rsidR="00C27274">
        <w:t>roposals</w:t>
      </w:r>
      <w:r w:rsidR="00DC3BF4">
        <w:t>:</w:t>
      </w:r>
    </w:p>
    <w:p w14:paraId="0E781513" w14:textId="3078E788" w:rsidR="003E0CC6" w:rsidRPr="003E0CC6" w:rsidRDefault="000E445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E0CC6">
        <w:rPr>
          <w:b/>
        </w:rPr>
        <w:fldChar w:fldCharType="begin"/>
      </w:r>
      <w:r w:rsidRPr="003E0CC6">
        <w:rPr>
          <w:b/>
        </w:rPr>
        <w:instrText xml:space="preserve"> TOC \t "Observation" \z \n</w:instrText>
      </w:r>
      <w:r w:rsidRPr="003E0CC6">
        <w:rPr>
          <w:b/>
        </w:rPr>
        <w:fldChar w:fldCharType="separate"/>
      </w:r>
      <w:r w:rsidR="003E0CC6" w:rsidRPr="003E0CC6">
        <w:rPr>
          <w:b/>
          <w:noProof/>
        </w:rPr>
        <w:t>Observation 1.</w:t>
      </w:r>
      <w:r w:rsidR="003E0CC6" w:rsidRPr="003E0CC6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E0CC6" w:rsidRPr="003E0CC6">
        <w:rPr>
          <w:b/>
          <w:noProof/>
        </w:rPr>
        <w:t xml:space="preserve">RAN plenary concluded that </w:t>
      </w:r>
      <w:r w:rsidR="004C65DA">
        <w:rPr>
          <w:b/>
          <w:noProof/>
        </w:rPr>
        <w:t>r</w:t>
      </w:r>
      <w:r w:rsidR="003E0CC6" w:rsidRPr="003E0CC6">
        <w:rPr>
          <w:b/>
          <w:noProof/>
        </w:rPr>
        <w:t xml:space="preserve">epetition enhancements for UL SPS operation is not </w:t>
      </w:r>
      <w:r w:rsidR="00022728">
        <w:rPr>
          <w:b/>
          <w:noProof/>
        </w:rPr>
        <w:t>a</w:t>
      </w:r>
      <w:r w:rsidR="003E0CC6" w:rsidRPr="003E0CC6">
        <w:rPr>
          <w:b/>
          <w:noProof/>
        </w:rPr>
        <w:t xml:space="preserve"> high priority. In addition, if any work is to be done, RAN1 should be the lead.</w:t>
      </w:r>
    </w:p>
    <w:p w14:paraId="2DE14AF6" w14:textId="37058534" w:rsidR="003E0CC6" w:rsidRPr="003E0CC6" w:rsidRDefault="000E445F" w:rsidP="003E0CC6">
      <w:pPr>
        <w:jc w:val="both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E0CC6">
        <w:rPr>
          <w:b/>
        </w:rPr>
        <w:fldChar w:fldCharType="end"/>
      </w:r>
      <w:bookmarkStart w:id="5" w:name="_Hlk494188749"/>
      <w:r w:rsidR="00C27274" w:rsidRPr="003E0CC6">
        <w:rPr>
          <w:b/>
        </w:rPr>
        <w:fldChar w:fldCharType="begin"/>
      </w:r>
      <w:r w:rsidR="00C27274" w:rsidRPr="003E0CC6">
        <w:rPr>
          <w:b/>
        </w:rPr>
        <w:instrText xml:space="preserve"> TOC \t "Proposal" \z \n</w:instrText>
      </w:r>
      <w:r w:rsidR="00C27274" w:rsidRPr="003E0CC6">
        <w:rPr>
          <w:b/>
        </w:rPr>
        <w:fldChar w:fldCharType="separate"/>
      </w:r>
      <w:r w:rsidR="003E0CC6" w:rsidRPr="003E0CC6">
        <w:rPr>
          <w:b/>
          <w:noProof/>
          <w:lang w:eastAsia="zh-CN"/>
        </w:rPr>
        <w:t>Proposal 1.</w:t>
      </w:r>
      <w:r w:rsidR="003E0CC6" w:rsidRPr="003E0CC6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E0CC6" w:rsidRPr="003E0CC6">
        <w:rPr>
          <w:b/>
          <w:noProof/>
          <w:lang w:eastAsia="zh-CN"/>
        </w:rPr>
        <w:t>RAN2 will wait for RAN1 progress before discussing further on repetition enhancements for UL SPS operation.</w:t>
      </w:r>
    </w:p>
    <w:p w14:paraId="27BAD735" w14:textId="3054522D" w:rsidR="00C27274" w:rsidRDefault="00C27274" w:rsidP="00F47F86">
      <w:pPr>
        <w:jc w:val="both"/>
        <w:rPr>
          <w:b/>
        </w:rPr>
      </w:pPr>
      <w:r w:rsidRPr="003E0CC6">
        <w:rPr>
          <w:b/>
        </w:rPr>
        <w:fldChar w:fldCharType="end"/>
      </w:r>
      <w:bookmarkEnd w:id="5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48661BA9" w14:textId="1BEDC73B" w:rsidR="002B58C5" w:rsidRDefault="00124E36" w:rsidP="00954097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2C597C">
        <w:rPr>
          <w:bCs/>
          <w:shd w:val="clear" w:color="auto" w:fill="FFFFFF"/>
        </w:rPr>
        <w:t>R</w:t>
      </w:r>
      <w:r w:rsidR="002B58C5" w:rsidRPr="002C597C">
        <w:rPr>
          <w:bCs/>
          <w:shd w:val="clear" w:color="auto" w:fill="FFFFFF"/>
        </w:rPr>
        <w:t>P-17284</w:t>
      </w:r>
      <w:r w:rsidR="00954097">
        <w:rPr>
          <w:bCs/>
          <w:shd w:val="clear" w:color="auto" w:fill="FFFFFF"/>
        </w:rPr>
        <w:t>5</w:t>
      </w:r>
      <w:r w:rsidRPr="002C597C">
        <w:rPr>
          <w:bCs/>
          <w:shd w:val="clear" w:color="auto" w:fill="FFFFFF"/>
        </w:rPr>
        <w:t xml:space="preserve">, </w:t>
      </w:r>
      <w:r w:rsidR="00954097" w:rsidRPr="00954097">
        <w:rPr>
          <w:bCs/>
          <w:shd w:val="clear" w:color="auto" w:fill="FFFFFF"/>
        </w:rPr>
        <w:t>Revised Work item on Ultra Reliable Low Latency Communication for LTE</w:t>
      </w:r>
      <w:r w:rsidR="00D11465">
        <w:rPr>
          <w:bCs/>
          <w:shd w:val="clear" w:color="auto" w:fill="FFFFFF"/>
        </w:rPr>
        <w:t>, Ericsson</w:t>
      </w:r>
    </w:p>
    <w:p w14:paraId="46F2A64D" w14:textId="77777777" w:rsid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RP-180586, Way forward for handling URLLC for LTE feature, Nokia</w:t>
      </w:r>
    </w:p>
    <w:p w14:paraId="76813EB3" w14:textId="6376CB0E" w:rsidR="00F46EF8" w:rsidRP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t xml:space="preserve">R2-1802720, </w:t>
      </w:r>
      <w:r w:rsidRPr="00D11465">
        <w:t>Transport block repetition for reliability</w:t>
      </w:r>
      <w:r>
        <w:t>, Ericsson</w:t>
      </w:r>
    </w:p>
    <w:sectPr w:rsidR="00F46EF8" w:rsidRPr="00D11465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E68B2" w14:textId="77777777" w:rsidR="002A2D4B" w:rsidRDefault="002A2D4B">
      <w:pPr>
        <w:spacing w:after="0"/>
      </w:pPr>
      <w:r>
        <w:separator/>
      </w:r>
    </w:p>
  </w:endnote>
  <w:endnote w:type="continuationSeparator" w:id="0">
    <w:p w14:paraId="66E20F8F" w14:textId="77777777" w:rsidR="002A2D4B" w:rsidRDefault="002A2D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E32D6" w14:textId="77777777" w:rsidR="002A2D4B" w:rsidRDefault="002A2D4B">
      <w:pPr>
        <w:spacing w:after="0"/>
      </w:pPr>
      <w:r>
        <w:separator/>
      </w:r>
    </w:p>
  </w:footnote>
  <w:footnote w:type="continuationSeparator" w:id="0">
    <w:p w14:paraId="37906255" w14:textId="77777777" w:rsidR="002A2D4B" w:rsidRDefault="002A2D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963579D"/>
    <w:multiLevelType w:val="hybridMultilevel"/>
    <w:tmpl w:val="DD440F44"/>
    <w:lvl w:ilvl="0" w:tplc="DED8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A2F48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8A24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2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A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AD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C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9"/>
  </w:num>
  <w:num w:numId="9">
    <w:abstractNumId w:val="11"/>
  </w:num>
  <w:num w:numId="10">
    <w:abstractNumId w:val="7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6"/>
  </w:num>
  <w:num w:numId="16">
    <w:abstractNumId w:val="8"/>
  </w:num>
  <w:num w:numId="17">
    <w:abstractNumId w:val="5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728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1E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5FE7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45F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BA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483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331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48A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2D4B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8C5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97C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B52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3F2F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0CC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26BB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74A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C65DA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52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7D25"/>
    <w:rsid w:val="00517F3D"/>
    <w:rsid w:val="00520EE0"/>
    <w:rsid w:val="0052107E"/>
    <w:rsid w:val="0052166B"/>
    <w:rsid w:val="00521986"/>
    <w:rsid w:val="00521D2B"/>
    <w:rsid w:val="00522106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34D0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1EFE"/>
    <w:rsid w:val="00572EAB"/>
    <w:rsid w:val="00574615"/>
    <w:rsid w:val="005800EC"/>
    <w:rsid w:val="0058097A"/>
    <w:rsid w:val="00581057"/>
    <w:rsid w:val="00581990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4FD5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4E42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354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344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C0A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0EFF"/>
    <w:rsid w:val="00791A2A"/>
    <w:rsid w:val="00791C28"/>
    <w:rsid w:val="00792E30"/>
    <w:rsid w:val="007943B7"/>
    <w:rsid w:val="00794431"/>
    <w:rsid w:val="0079455F"/>
    <w:rsid w:val="0079490A"/>
    <w:rsid w:val="00794D4D"/>
    <w:rsid w:val="0079578B"/>
    <w:rsid w:val="00795842"/>
    <w:rsid w:val="00795D00"/>
    <w:rsid w:val="00796F20"/>
    <w:rsid w:val="00796F98"/>
    <w:rsid w:val="0079726E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03A1"/>
    <w:rsid w:val="007E3569"/>
    <w:rsid w:val="007E3F0E"/>
    <w:rsid w:val="007E4F0C"/>
    <w:rsid w:val="007E4F6E"/>
    <w:rsid w:val="007E5724"/>
    <w:rsid w:val="007E5949"/>
    <w:rsid w:val="007E5A12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5456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20A"/>
    <w:rsid w:val="008C4513"/>
    <w:rsid w:val="008C55ED"/>
    <w:rsid w:val="008C580D"/>
    <w:rsid w:val="008C63DE"/>
    <w:rsid w:val="008C6CB6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097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0D6"/>
    <w:rsid w:val="009D6A15"/>
    <w:rsid w:val="009D7C79"/>
    <w:rsid w:val="009E113B"/>
    <w:rsid w:val="009E13A6"/>
    <w:rsid w:val="009E2A37"/>
    <w:rsid w:val="009E334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276E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48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34E"/>
    <w:rsid w:val="00BC1C7F"/>
    <w:rsid w:val="00BC1D17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6285"/>
    <w:rsid w:val="00C17344"/>
    <w:rsid w:val="00C179D5"/>
    <w:rsid w:val="00C17A3F"/>
    <w:rsid w:val="00C20096"/>
    <w:rsid w:val="00C206EE"/>
    <w:rsid w:val="00C209B5"/>
    <w:rsid w:val="00C21560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4CFB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7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001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1465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CB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0D9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18B5"/>
    <w:rsid w:val="00D82373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4E02"/>
    <w:rsid w:val="00DC542C"/>
    <w:rsid w:val="00DC6193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D7D78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E7F40"/>
    <w:rsid w:val="00DF035D"/>
    <w:rsid w:val="00DF0A35"/>
    <w:rsid w:val="00DF0F0D"/>
    <w:rsid w:val="00DF167B"/>
    <w:rsid w:val="00DF47C3"/>
    <w:rsid w:val="00DF7373"/>
    <w:rsid w:val="00E013A4"/>
    <w:rsid w:val="00E02253"/>
    <w:rsid w:val="00E0264C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6EE5"/>
    <w:rsid w:val="00E176BE"/>
    <w:rsid w:val="00E21BC4"/>
    <w:rsid w:val="00E233C9"/>
    <w:rsid w:val="00E233FC"/>
    <w:rsid w:val="00E23AA8"/>
    <w:rsid w:val="00E244B7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2DA2"/>
    <w:rsid w:val="00E6363A"/>
    <w:rsid w:val="00E63A8B"/>
    <w:rsid w:val="00E6435C"/>
    <w:rsid w:val="00E64ADB"/>
    <w:rsid w:val="00E65F23"/>
    <w:rsid w:val="00E6695C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6CA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B40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0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B9604AA-A90C-441C-9040-65E97589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17</cp:revision>
  <cp:lastPrinted>2017-09-12T10:53:00Z</cp:lastPrinted>
  <dcterms:created xsi:type="dcterms:W3CDTF">2018-04-04T19:00:00Z</dcterms:created>
  <dcterms:modified xsi:type="dcterms:W3CDTF">2018-04-06T05:52:00Z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